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rPr>
          <w:b w:val="1"/>
          <w:sz w:val="28"/>
          <w:szCs w:val="28"/>
        </w:rPr>
      </w:pPr>
      <w:r w:rsidDel="00000000" w:rsidR="00000000" w:rsidRPr="00000000">
        <w:rPr>
          <w:b w:val="1"/>
          <w:sz w:val="28"/>
          <w:szCs w:val="28"/>
          <w:rtl w:val="0"/>
        </w:rPr>
        <w:t xml:space="preserve">※この文書は、「従業員向けにTUNAGのガイドラインを配布したい」というお客様のための</w:t>
      </w:r>
      <w:r w:rsidDel="00000000" w:rsidR="00000000" w:rsidRPr="00000000">
        <w:rPr>
          <w:b w:val="1"/>
          <w:color w:val="ff0000"/>
          <w:sz w:val="28"/>
          <w:szCs w:val="28"/>
          <w:rtl w:val="0"/>
        </w:rPr>
        <w:t xml:space="preserve">サンプル文書</w:t>
      </w:r>
      <w:r w:rsidDel="00000000" w:rsidR="00000000" w:rsidRPr="00000000">
        <w:rPr>
          <w:b w:val="1"/>
          <w:sz w:val="28"/>
          <w:szCs w:val="28"/>
          <w:rtl w:val="0"/>
        </w:rPr>
        <w:t xml:space="preserve">です。</w:t>
      </w:r>
    </w:p>
    <w:p w:rsidR="00000000" w:rsidDel="00000000" w:rsidP="00000000" w:rsidRDefault="00000000" w:rsidRPr="00000000" w14:paraId="00000002">
      <w:pPr>
        <w:widowControl w:val="1"/>
        <w:rPr>
          <w:b w:val="1"/>
          <w:sz w:val="28"/>
          <w:szCs w:val="28"/>
        </w:rPr>
      </w:pPr>
      <w:r w:rsidDel="00000000" w:rsidR="00000000" w:rsidRPr="00000000">
        <w:rPr>
          <w:rtl w:val="0"/>
        </w:rPr>
      </w:r>
    </w:p>
    <w:p w:rsidR="00000000" w:rsidDel="00000000" w:rsidP="00000000" w:rsidRDefault="00000000" w:rsidRPr="00000000" w14:paraId="00000003">
      <w:pPr>
        <w:widowControl w:val="1"/>
        <w:rPr>
          <w:color w:val="ff0000"/>
          <w:sz w:val="28"/>
          <w:szCs w:val="28"/>
        </w:rPr>
      </w:pPr>
      <w:r w:rsidDel="00000000" w:rsidR="00000000" w:rsidRPr="00000000">
        <w:rPr>
          <w:b w:val="1"/>
          <w:sz w:val="28"/>
          <w:szCs w:val="28"/>
          <w:rtl w:val="0"/>
        </w:rPr>
        <w:t xml:space="preserve">※TUNAGから本内容でのガイドラインの策定を推奨するものではありません。</w:t>
      </w:r>
      <w:r w:rsidDel="00000000" w:rsidR="00000000" w:rsidRPr="00000000">
        <w:rPr>
          <w:b w:val="1"/>
          <w:color w:val="ff0000"/>
          <w:sz w:val="28"/>
          <w:szCs w:val="28"/>
          <w:rtl w:val="0"/>
        </w:rPr>
        <w:t xml:space="preserve">各社の利用目的やルールに基づき、必要に応じて作成してください。</w:t>
      </w:r>
      <w:r w:rsidDel="00000000" w:rsidR="00000000" w:rsidRPr="00000000">
        <w:rPr>
          <w:rtl w:val="0"/>
        </w:rPr>
      </w:r>
    </w:p>
    <w:p w:rsidR="00000000" w:rsidDel="00000000" w:rsidP="00000000" w:rsidRDefault="00000000" w:rsidRPr="00000000" w14:paraId="00000004">
      <w:pPr>
        <w:widowControl w:val="1"/>
        <w:rPr/>
      </w:pPr>
      <w:r w:rsidDel="00000000" w:rsidR="00000000" w:rsidRPr="00000000">
        <w:rPr>
          <w:rtl w:val="0"/>
        </w:rPr>
      </w:r>
    </w:p>
    <w:p w:rsidR="00000000" w:rsidDel="00000000" w:rsidP="00000000" w:rsidRDefault="00000000" w:rsidRPr="00000000" w14:paraId="00000005">
      <w:pPr>
        <w:widowControl w:val="1"/>
        <w:rPr/>
      </w:pPr>
      <w:r w:rsidDel="00000000" w:rsidR="00000000" w:rsidRPr="00000000">
        <w:rPr>
          <w:rtl w:val="0"/>
        </w:rPr>
      </w:r>
    </w:p>
    <w:p w:rsidR="00000000" w:rsidDel="00000000" w:rsidP="00000000" w:rsidRDefault="00000000" w:rsidRPr="00000000" w14:paraId="00000006">
      <w:pPr>
        <w:widowControl w:val="1"/>
        <w:rPr/>
      </w:pPr>
      <w:r w:rsidDel="00000000" w:rsidR="00000000" w:rsidRPr="00000000">
        <w:rPr>
          <w:rtl w:val="0"/>
        </w:rPr>
      </w:r>
    </w:p>
    <w:p w:rsidR="00000000" w:rsidDel="00000000" w:rsidP="00000000" w:rsidRDefault="00000000" w:rsidRPr="00000000" w14:paraId="00000007">
      <w:pPr>
        <w:widowControl w:val="1"/>
        <w:rPr>
          <w:rFonts w:ascii="MS PGothic" w:cs="MS PGothic" w:eastAsia="MS PGothic" w:hAnsi="MS PGothic"/>
          <w:b w:val="1"/>
          <w:sz w:val="40"/>
          <w:szCs w:val="40"/>
          <w:u w:val="single"/>
        </w:rPr>
      </w:pPr>
      <w:r w:rsidDel="00000000" w:rsidR="00000000" w:rsidRPr="00000000">
        <w:rPr>
          <w:rFonts w:ascii="MS PGothic" w:cs="MS PGothic" w:eastAsia="MS PGothic" w:hAnsi="MS PGothic"/>
          <w:b w:val="1"/>
          <w:sz w:val="40"/>
          <w:szCs w:val="40"/>
          <w:u w:val="single"/>
          <w:rtl w:val="0"/>
        </w:rPr>
        <w:t xml:space="preserve">TUNAGの利用にあたり</w:t>
      </w:r>
    </w:p>
    <w:p w:rsidR="00000000" w:rsidDel="00000000" w:rsidP="00000000" w:rsidRDefault="00000000" w:rsidRPr="00000000" w14:paraId="00000008">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9">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このガイドラインは、社内の情報共通ツール「TUNAG」を円滑かつ安全に利用するためのルールを定めたものです。すべての従業員が快適に利用できるよう、内容をよく理解し、遵守してください。</w:t>
      </w:r>
    </w:p>
    <w:p w:rsidR="00000000" w:rsidDel="00000000" w:rsidP="00000000" w:rsidRDefault="00000000" w:rsidRPr="00000000" w14:paraId="0000000A">
      <w:pPr>
        <w:widowControl w:val="1"/>
        <w:jc w:val="left"/>
        <w:rPr>
          <w:rFonts w:ascii="MS PGothic" w:cs="MS PGothic" w:eastAsia="MS PGothic" w:hAnsi="MS PGothic"/>
          <w:b w:val="1"/>
          <w:sz w:val="28"/>
          <w:szCs w:val="28"/>
        </w:rPr>
      </w:pPr>
      <w:r w:rsidDel="00000000" w:rsidR="00000000" w:rsidRPr="00000000">
        <w:rPr>
          <w:rtl w:val="0"/>
        </w:rPr>
      </w:r>
    </w:p>
    <w:p w:rsidR="00000000" w:rsidDel="00000000" w:rsidP="00000000" w:rsidRDefault="00000000" w:rsidRPr="00000000" w14:paraId="0000000B">
      <w:pPr>
        <w:widowControl w:val="1"/>
        <w:jc w:val="left"/>
        <w:rPr>
          <w:rFonts w:ascii="MS PGothic" w:cs="MS PGothic" w:eastAsia="MS PGothic" w:hAnsi="MS PGothic"/>
          <w:b w:val="1"/>
          <w:sz w:val="28"/>
          <w:szCs w:val="28"/>
        </w:rPr>
      </w:pPr>
      <w:r w:rsidDel="00000000" w:rsidR="00000000" w:rsidRPr="00000000">
        <w:rPr>
          <w:rFonts w:ascii="MS PGothic" w:cs="MS PGothic" w:eastAsia="MS PGothic" w:hAnsi="MS PGothic"/>
          <w:b w:val="1"/>
          <w:sz w:val="28"/>
          <w:szCs w:val="28"/>
          <w:rtl w:val="0"/>
        </w:rPr>
        <w:t xml:space="preserve">１．TUNAGの利用目的 </w:t>
      </w:r>
    </w:p>
    <w:p w:rsidR="00000000" w:rsidDel="00000000" w:rsidP="00000000" w:rsidRDefault="00000000" w:rsidRPr="00000000" w14:paraId="0000000C">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TUNAG（ツナグ）は、社員一人ひとりのつながりを強化し、社内のコミュニケーションを活性化を目的としたツールです。本社や各店舗からの業務連絡、スタッフ間の交流など、情報共有を円滑にするために活用します。</w:t>
      </w:r>
    </w:p>
    <w:p w:rsidR="00000000" w:rsidDel="00000000" w:rsidP="00000000" w:rsidRDefault="00000000" w:rsidRPr="00000000" w14:paraId="0000000D">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0E">
      <w:pPr>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○部署ごとにスタッフが整理されているため、プロフィールを見ることで、社内のどんなスタッフがいるのかを知ることができます。</w:t>
      </w:r>
    </w:p>
    <w:p w:rsidR="00000000" w:rsidDel="00000000" w:rsidP="00000000" w:rsidRDefault="00000000" w:rsidRPr="00000000" w14:paraId="0000000F">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10">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○🔴社名🔴内での最新の出来事やお知らせ、サンクスメッセージなどを利用（投稿）・閲覧することができます。 </w:t>
      </w:r>
    </w:p>
    <w:p w:rsidR="00000000" w:rsidDel="00000000" w:rsidP="00000000" w:rsidRDefault="00000000" w:rsidRPr="00000000" w14:paraId="00000011">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12">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○部署の垣根を越えた社内プロジェクトなど、グループメンバー間の情報共有や交流にも活用できます。</w:t>
      </w:r>
    </w:p>
    <w:p w:rsidR="00000000" w:rsidDel="00000000" w:rsidP="00000000" w:rsidRDefault="00000000" w:rsidRPr="00000000" w14:paraId="00000013">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14">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○画像や動画、WORD・EXCEL・PDF など各種ファイルも添付して投稿することができます。ぜひご活用ください。 </w:t>
      </w:r>
    </w:p>
    <w:p w:rsidR="00000000" w:rsidDel="00000000" w:rsidP="00000000" w:rsidRDefault="00000000" w:rsidRPr="00000000" w14:paraId="00000015">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16">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8"/>
          <w:szCs w:val="28"/>
          <w:rtl w:val="0"/>
        </w:rPr>
        <w:t xml:space="preserve">２．TUNAG の利用範囲・禁止事項</w:t>
      </w:r>
      <w:r w:rsidDel="00000000" w:rsidR="00000000" w:rsidRPr="00000000">
        <w:rPr>
          <w:rFonts w:ascii="MS PGothic" w:cs="MS PGothic" w:eastAsia="MS PGothic" w:hAnsi="MS PGothic"/>
          <w:b w:val="1"/>
          <w:sz w:val="24"/>
          <w:szCs w:val="24"/>
          <w:rtl w:val="0"/>
        </w:rPr>
        <w:t xml:space="preserve"> </w:t>
      </w:r>
    </w:p>
    <w:p w:rsidR="00000000" w:rsidDel="00000000" w:rsidP="00000000" w:rsidRDefault="00000000" w:rsidRPr="00000000" w14:paraId="00000017">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○組織や部署、役職毎に利用や閲覧できる範囲の制限をかけております。 </w:t>
      </w:r>
    </w:p>
    <w:p w:rsidR="00000000" w:rsidDel="00000000" w:rsidP="00000000" w:rsidRDefault="00000000" w:rsidRPr="00000000" w14:paraId="00000018">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19">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○TUNAG を利用するにあたり、次の各事項に関する行為は禁止しております ので、ご注意ください。</w:t>
      </w:r>
    </w:p>
    <w:p w:rsidR="00000000" w:rsidDel="00000000" w:rsidP="00000000" w:rsidRDefault="00000000" w:rsidRPr="00000000" w14:paraId="0000001A">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1） 特定の人への批判や誹謗中傷</w:t>
      </w:r>
      <w:r w:rsidDel="00000000" w:rsidR="00000000" w:rsidRPr="00000000">
        <w:rPr>
          <w:rFonts w:ascii="MS PGothic" w:cs="MS PGothic" w:eastAsia="MS PGothic" w:hAnsi="MS PGothic"/>
          <w:sz w:val="24"/>
          <w:szCs w:val="24"/>
          <w:rtl w:val="0"/>
        </w:rPr>
        <w:t xml:space="preserve">（イニシャル、記号などで個人が特定できる場合を含む）</w:t>
      </w:r>
      <w:r w:rsidDel="00000000" w:rsidR="00000000" w:rsidRPr="00000000">
        <w:rPr>
          <w:rFonts w:ascii="MS PGothic" w:cs="MS PGothic" w:eastAsia="MS PGothic" w:hAnsi="MS PGothic"/>
          <w:b w:val="1"/>
          <w:sz w:val="24"/>
          <w:szCs w:val="24"/>
          <w:rtl w:val="0"/>
        </w:rPr>
        <w:t xml:space="preserve">。建設的な議論を妨げる批判や攻撃的な発言は禁止します。</w:t>
      </w:r>
    </w:p>
    <w:p w:rsidR="00000000" w:rsidDel="00000000" w:rsidP="00000000" w:rsidRDefault="00000000" w:rsidRPr="00000000" w14:paraId="0000001B">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2） 掲載許可を受けていない写真・動画の掲載</w:t>
      </w:r>
    </w:p>
    <w:p w:rsidR="00000000" w:rsidDel="00000000" w:rsidP="00000000" w:rsidRDefault="00000000" w:rsidRPr="00000000" w14:paraId="0000001C">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3） 公序良俗に反する情報など、閲覧する方が不愉快に感じる内容</w:t>
      </w:r>
    </w:p>
    <w:p w:rsidR="00000000" w:rsidDel="00000000" w:rsidP="00000000" w:rsidRDefault="00000000" w:rsidRPr="00000000" w14:paraId="0000001D">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4） 第三者の不利益となる内容</w:t>
      </w:r>
    </w:p>
    <w:p w:rsidR="00000000" w:rsidDel="00000000" w:rsidP="00000000" w:rsidRDefault="00000000" w:rsidRPr="00000000" w14:paraId="0000001E">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5） 政治活動、宗教、思想に関する内容</w:t>
      </w:r>
    </w:p>
    <w:p w:rsidR="00000000" w:rsidDel="00000000" w:rsidP="00000000" w:rsidRDefault="00000000" w:rsidRPr="00000000" w14:paraId="0000001F">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6） 違法行為や反社会的行為、著作権侵害など、法律に抵触する内容</w:t>
      </w:r>
    </w:p>
    <w:p w:rsidR="00000000" w:rsidDel="00000000" w:rsidP="00000000" w:rsidRDefault="00000000" w:rsidRPr="00000000" w14:paraId="00000020">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7） 業務に関係しない個人・会社・店舗などの住所、電話番号、メールアド レス等が含まれている内容</w:t>
      </w:r>
    </w:p>
    <w:p w:rsidR="00000000" w:rsidDel="00000000" w:rsidP="00000000" w:rsidRDefault="00000000" w:rsidRPr="00000000" w14:paraId="00000021">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8） 会社の許可がない署名・寄付等の活動呼びかけなどの内容</w:t>
      </w:r>
    </w:p>
    <w:p w:rsidR="00000000" w:rsidDel="00000000" w:rsidP="00000000" w:rsidRDefault="00000000" w:rsidRPr="00000000" w14:paraId="00000022">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9） 迷惑行為及びそれを助長させる内容</w:t>
      </w:r>
    </w:p>
    <w:p w:rsidR="00000000" w:rsidDel="00000000" w:rsidP="00000000" w:rsidRDefault="00000000" w:rsidRPr="00000000" w14:paraId="00000023">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10） 根拠のない噂話や虚構が記載された内容</w:t>
      </w:r>
    </w:p>
    <w:p w:rsidR="00000000" w:rsidDel="00000000" w:rsidP="00000000" w:rsidRDefault="00000000" w:rsidRPr="00000000" w14:paraId="00000024">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11） 第三者を騙った、もしくは連想させる内容</w:t>
      </w:r>
    </w:p>
    <w:p w:rsidR="00000000" w:rsidDel="00000000" w:rsidP="00000000" w:rsidRDefault="00000000" w:rsidRPr="00000000" w14:paraId="00000025">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b w:val="1"/>
          <w:sz w:val="24"/>
          <w:szCs w:val="24"/>
          <w:rtl w:val="0"/>
        </w:rPr>
        <w:t xml:space="preserve"> 12） 他のスタッフの利用や閲覧の妨げになる行為</w:t>
      </w:r>
    </w:p>
    <w:p w:rsidR="00000000" w:rsidDel="00000000" w:rsidP="00000000" w:rsidRDefault="00000000" w:rsidRPr="00000000" w14:paraId="00000026">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b w:val="1"/>
          <w:sz w:val="24"/>
          <w:szCs w:val="24"/>
          <w:rtl w:val="0"/>
        </w:rPr>
        <w:t xml:space="preserve"> 13） 会社の機密情報</w:t>
      </w:r>
      <w:r w:rsidDel="00000000" w:rsidR="00000000" w:rsidRPr="00000000">
        <w:rPr>
          <w:rFonts w:ascii="MS PGothic" w:cs="MS PGothic" w:eastAsia="MS PGothic" w:hAnsi="MS PGothic"/>
          <w:sz w:val="24"/>
          <w:szCs w:val="24"/>
          <w:rtl w:val="0"/>
        </w:rPr>
        <w:t xml:space="preserve">（ただし、会社の許可を得たものは除く）。</w:t>
      </w:r>
    </w:p>
    <w:p w:rsidR="00000000" w:rsidDel="00000000" w:rsidP="00000000" w:rsidRDefault="00000000" w:rsidRPr="00000000" w14:paraId="00000027">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28">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○上記に関する内容が含まれた投稿がされた場合は、発見され次第、TUNAG 管理者が削除いたします。 </w:t>
      </w:r>
    </w:p>
    <w:p w:rsidR="00000000" w:rsidDel="00000000" w:rsidP="00000000" w:rsidRDefault="00000000" w:rsidRPr="00000000" w14:paraId="00000029">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2A">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MS PGothic" w:cs="MS PGothic" w:eastAsia="MS PGothic" w:hAnsi="MS PGothic"/>
          <w:b w:val="1"/>
          <w:color w:val="ff0000"/>
          <w:sz w:val="24"/>
          <w:szCs w:val="24"/>
          <w:u w:val="single"/>
          <w:rtl w:val="0"/>
        </w:rPr>
        <w:t xml:space="preserve">TUNAG に掲載されている情報は、許可なく第三者へ漏洩又は開示しないでください。</w:t>
      </w:r>
      <w:r w:rsidDel="00000000" w:rsidR="00000000" w:rsidRPr="00000000">
        <w:rPr>
          <w:rtl w:val="0"/>
        </w:rPr>
      </w:r>
    </w:p>
    <w:p w:rsidR="00000000" w:rsidDel="00000000" w:rsidP="00000000" w:rsidRDefault="00000000" w:rsidRPr="00000000" w14:paraId="0000002B">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2C">
      <w:pPr>
        <w:widowControl w:val="1"/>
        <w:jc w:val="left"/>
        <w:rPr>
          <w:rFonts w:ascii="MS PGothic" w:cs="MS PGothic" w:eastAsia="MS PGothic" w:hAnsi="MS PGothic"/>
          <w:b w:val="1"/>
          <w:sz w:val="24"/>
          <w:szCs w:val="24"/>
        </w:rPr>
      </w:pPr>
      <w:r w:rsidDel="00000000" w:rsidR="00000000" w:rsidRPr="00000000">
        <w:rPr>
          <w:rFonts w:ascii="MS PGothic" w:cs="MS PGothic" w:eastAsia="MS PGothic" w:hAnsi="MS PGothic"/>
          <w:sz w:val="24"/>
          <w:szCs w:val="24"/>
          <w:rtl w:val="0"/>
        </w:rPr>
        <w:t xml:space="preserve">○</w:t>
      </w:r>
      <w:r w:rsidDel="00000000" w:rsidR="00000000" w:rsidRPr="00000000">
        <w:rPr>
          <w:rFonts w:ascii="MS PGothic" w:cs="MS PGothic" w:eastAsia="MS PGothic" w:hAnsi="MS PGothic"/>
          <w:b w:val="1"/>
          <w:sz w:val="24"/>
          <w:szCs w:val="24"/>
          <w:rtl w:val="0"/>
        </w:rPr>
        <w:t xml:space="preserve">🔴社名🔴を退職後は、TUNAG へのアクセスができなくなるとともに、在職中にTUNAGを通じて知り得たすべての情報の利用、開示等についても禁止します。 </w:t>
      </w:r>
    </w:p>
    <w:p w:rsidR="00000000" w:rsidDel="00000000" w:rsidP="00000000" w:rsidRDefault="00000000" w:rsidRPr="00000000" w14:paraId="0000002D">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2E">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※上記のルールについては、改定する場合があります。 </w:t>
      </w:r>
    </w:p>
    <w:p w:rsidR="00000000" w:rsidDel="00000000" w:rsidP="00000000" w:rsidRDefault="00000000" w:rsidRPr="00000000" w14:paraId="0000002F">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30">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※上記のルールすべてに同意した方のみ、本ツールを利用いただけます。 </w:t>
      </w:r>
    </w:p>
    <w:p w:rsidR="00000000" w:rsidDel="00000000" w:rsidP="00000000" w:rsidRDefault="00000000" w:rsidRPr="00000000" w14:paraId="00000031">
      <w:pPr>
        <w:widowControl w:val="1"/>
        <w:jc w:val="righ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32">
      <w:pPr>
        <w:widowControl w:val="1"/>
        <w:jc w:val="righ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（日付）制定 </w:t>
      </w:r>
    </w:p>
    <w:p w:rsidR="00000000" w:rsidDel="00000000" w:rsidP="00000000" w:rsidRDefault="00000000" w:rsidRPr="00000000" w14:paraId="00000033">
      <w:pPr>
        <w:widowControl w:val="1"/>
        <w:jc w:val="left"/>
        <w:rPr>
          <w:rFonts w:ascii="MS PGothic" w:cs="MS PGothic" w:eastAsia="MS PGothic" w:hAnsi="MS PGothic"/>
          <w:sz w:val="24"/>
          <w:szCs w:val="24"/>
        </w:rPr>
      </w:pPr>
      <w:r w:rsidDel="00000000" w:rsidR="00000000" w:rsidRPr="00000000">
        <w:rPr>
          <w:rtl w:val="0"/>
        </w:rPr>
      </w:r>
    </w:p>
    <w:p w:rsidR="00000000" w:rsidDel="00000000" w:rsidP="00000000" w:rsidRDefault="00000000" w:rsidRPr="00000000" w14:paraId="00000034">
      <w:pPr>
        <w:widowControl w:val="1"/>
        <w:jc w:val="left"/>
        <w:rPr>
          <w:rFonts w:ascii="MS PGothic" w:cs="MS PGothic" w:eastAsia="MS PGothic" w:hAnsi="MS PGothic"/>
          <w:sz w:val="24"/>
          <w:szCs w:val="24"/>
        </w:rPr>
      </w:pPr>
      <w:r w:rsidDel="00000000" w:rsidR="00000000" w:rsidRPr="00000000">
        <w:rPr>
          <w:rFonts w:ascii="MS PGothic" w:cs="MS PGothic" w:eastAsia="MS PGothic" w:hAnsi="MS PGothic"/>
          <w:sz w:val="24"/>
          <w:szCs w:val="24"/>
          <w:rtl w:val="0"/>
        </w:rPr>
        <w:t xml:space="preserve">【TUNAG の利用ルール・掲載内容に関する問合せ先】 </w:t>
      </w:r>
    </w:p>
    <w:p w:rsidR="00000000" w:rsidDel="00000000" w:rsidP="00000000" w:rsidRDefault="00000000" w:rsidRPr="00000000" w14:paraId="00000035">
      <w:pPr>
        <w:widowControl w:val="1"/>
        <w:jc w:val="left"/>
        <w:rPr>
          <w:sz w:val="24"/>
          <w:szCs w:val="24"/>
        </w:rPr>
      </w:pPr>
      <w:r w:rsidDel="00000000" w:rsidR="00000000" w:rsidRPr="00000000">
        <w:rPr>
          <w:rFonts w:ascii="MS PGothic" w:cs="MS PGothic" w:eastAsia="MS PGothic" w:hAnsi="MS PGothic"/>
          <w:sz w:val="24"/>
          <w:szCs w:val="24"/>
          <w:rtl w:val="0"/>
        </w:rPr>
        <w:t xml:space="preserve">　</w:t>
      </w:r>
      <w:r w:rsidDel="00000000" w:rsidR="00000000" w:rsidRPr="00000000">
        <w:rPr>
          <w:sz w:val="24"/>
          <w:szCs w:val="24"/>
          <w:rtl w:val="0"/>
        </w:rPr>
        <w:t xml:space="preserve">ご不明点は、〇〇部　△△までご連絡ください。</w:t>
      </w:r>
    </w:p>
    <w:p w:rsidR="00000000" w:rsidDel="00000000" w:rsidP="00000000" w:rsidRDefault="00000000" w:rsidRPr="00000000" w14:paraId="00000036">
      <w:pPr>
        <w:rPr/>
      </w:pPr>
      <w:r w:rsidDel="00000000" w:rsidR="00000000" w:rsidRPr="00000000">
        <w:rPr>
          <w:rtl w:val="0"/>
        </w:rPr>
      </w:r>
    </w:p>
    <w:sectPr>
      <w:pgSz w:h="16840" w:w="11900" w:orient="portrait"/>
      <w:pgMar w:bottom="1701" w:top="1985" w:left="1701" w:right="1701"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PGothic"/>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US"/>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480" w:line="240" w:lineRule="auto"/>
      <w:ind w:left="0" w:right="0" w:firstLine="0"/>
      <w:jc w:val="left"/>
    </w:pPr>
    <w:rPr>
      <w:rFonts w:ascii="游明朝" w:cs="游明朝" w:eastAsia="游明朝" w:hAnsi="游明朝"/>
      <w:b w:val="1"/>
      <w:i w:val="0"/>
      <w:smallCaps w:val="0"/>
      <w:strike w:val="0"/>
      <w:color w:val="345a8a"/>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游明朝" w:cs="游明朝" w:eastAsia="游明朝" w:hAnsi="游明朝"/>
      <w:b w:val="1"/>
      <w:i w:val="0"/>
      <w:smallCaps w:val="0"/>
      <w:strike w:val="0"/>
      <w:color w:val="4f81bd"/>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jc w:val="left"/>
    </w:pPr>
    <w:rPr>
      <w:rFonts w:ascii="游明朝" w:cs="游明朝" w:eastAsia="游明朝" w:hAnsi="游明朝"/>
      <w:b w:val="1"/>
      <w:i w:val="0"/>
      <w:smallCaps w:val="0"/>
      <w:strike w:val="0"/>
      <w:color w:val="4f81bd"/>
      <w:sz w:val="24"/>
      <w:szCs w:val="24"/>
      <w:u w:val="none"/>
      <w:shd w:fill="auto" w:val="clear"/>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300" w:before="0" w:line="240" w:lineRule="auto"/>
      <w:ind w:left="0" w:right="0" w:firstLine="0"/>
      <w:jc w:val="left"/>
    </w:pPr>
    <w:rPr>
      <w:rFonts w:ascii="游明朝" w:cs="游明朝" w:eastAsia="游明朝" w:hAnsi="游明朝"/>
      <w:b w:val="0"/>
      <w:i w:val="0"/>
      <w:smallCaps w:val="0"/>
      <w:strike w:val="0"/>
      <w:color w:val="17365d"/>
      <w:sz w:val="52"/>
      <w:szCs w:val="52"/>
      <w:u w:val="none"/>
      <w:shd w:fill="auto" w:val="clear"/>
      <w:vertAlign w:val="baseline"/>
    </w:rPr>
  </w:style>
  <w:style w:type="paragraph" w:styleId="a" w:default="1">
    <w:name w:val="Normal"/>
    <w:qFormat w:val="1"/>
    <w:pPr>
      <w:widowControl w:val="0"/>
      <w:jc w:val="both"/>
    </w:pPr>
  </w:style>
  <w:style w:type="paragraph" w:styleId="2">
    <w:name w:val="Heading 2"/>
    <w:basedOn w:val="a"/>
    <w:next w:val="a"/>
    <w:link w:val="20"/>
    <w:uiPriority w:val="9"/>
    <w:unhideWhenUsed w:val="1"/>
    <w:qFormat w:val="1"/>
    <w:rsid w:val="0095011E"/>
    <w:pPr>
      <w:keepNext w:val="1"/>
      <w:outlineLvl w:val="1"/>
    </w:pPr>
    <w:rPr>
      <w:rFonts w:ascii="游ゴシック Light" w:cstheme="majorBidi" w:eastAsiaTheme="majorEastAsia" w:hAnsiTheme="majorHAnsi"/>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20">
    <w:name w:val="見出し 2 (文字)"/>
    <w:basedOn w:val="a0"/>
    <w:link w:val="2"/>
    <w:uiPriority w:val="9"/>
    <w:rsid w:val="0095011E"/>
    <w:rPr>
      <w:rFonts w:ascii="游ゴシック Light" w:cstheme="majorBidi" w:eastAsiaTheme="majorEastAsia" w:hAnsiTheme="majorHAnsi"/>
    </w:rPr>
  </w:style>
  <w:style w:type="paragraph" w:styleId="Normal">
    <w:name w:val="Normal"/>
  </w:style>
  <w:style w:type="paragraph" w:styleId="Title">
    <w:name w:val="Title"/>
    <w:basedOn w:val="Normal"/>
    <w:pPr>
      <w:spacing w:after="300"/>
    </w:pPr>
    <w:rPr>
      <w:color w:val="17365d"/>
      <w:sz w:val="52"/>
    </w:rPr>
  </w:style>
  <w:style w:type="paragraph" w:styleId="Subtitle">
    <w:name w:val="Subtitle"/>
    <w:basedOn w:val="Normal"/>
    <w:rPr>
      <w:i w:val="1"/>
      <w:color w:val="4f81bd"/>
      <w:sz w:val="24"/>
    </w:rPr>
  </w:style>
  <w:style w:type="paragraph" w:styleId="Heading1">
    <w:name w:val="Heading 1"/>
    <w:basedOn w:val="Normal"/>
    <w:pPr>
      <w:spacing w:before="480"/>
    </w:pPr>
    <w:rPr>
      <w:b w:val="1"/>
      <w:color w:val="345a8a"/>
      <w:sz w:val="32"/>
    </w:rPr>
  </w:style>
  <w:style w:type="paragraph" w:styleId="Heading2">
    <w:name w:val="Heading 2"/>
    <w:basedOn w:val="Normal"/>
    <w:pPr>
      <w:spacing w:before="200"/>
    </w:pPr>
    <w:rPr>
      <w:b w:val="1"/>
      <w:color w:val="4f81bd"/>
      <w:sz w:val="26"/>
    </w:rPr>
  </w:style>
  <w:style w:type="paragraph" w:styleId="Heading3">
    <w:name w:val="Heading 3"/>
    <w:basedOn w:val="Normal"/>
    <w:pPr>
      <w:spacing w:before="200"/>
    </w:pPr>
    <w:rPr>
      <w:b w:val="1"/>
      <w:color w:val="4f81bd"/>
      <w:sz w:val="24"/>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游明朝" w:cs="游明朝" w:eastAsia="游明朝" w:hAnsi="游明朝"/>
      <w:b w:val="0"/>
      <w:i w:val="1"/>
      <w:smallCaps w:val="0"/>
      <w:strike w:val="0"/>
      <w:color w:val="4f81bd"/>
      <w:sz w:val="24"/>
      <w:szCs w:val="24"/>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Scxo6MN4yniuhzqqjwvv/L8YcQ==">CgMxLjA4AHIhMUl2cEg5NFc0bGdqNmxJN0QyUFdrbzBycUUxUXdzZ0VB</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2020-08-13T01:26:00Z</dcterms:created>
  <dc:creator>cs</dc:creator>
</cp:coreProperties>
</file>